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C3B56">
        <w:t>20101006</w:t>
      </w:r>
      <w:r>
        <w:br/>
      </w:r>
      <w:r w:rsidR="009C3B56">
        <w:t>gul</w:t>
      </w:r>
      <w:r w:rsidR="00390797">
        <w:t xml:space="preserve"> </w:t>
      </w:r>
      <w:proofErr w:type="spellStart"/>
      <w:r w:rsidR="00390797">
        <w:t>carrypasta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6540A" w:rsidP="00336DE5">
            <w:r>
              <w:t>546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129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6540A" w:rsidP="00336DE5">
            <w:r>
              <w:t>1,9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36540A">
              <w:t>,3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36540A" w:rsidP="00336DE5">
            <w:r>
              <w:t>22,7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6540A" w:rsidP="00336DE5">
            <w:r>
              <w:t>5,</w:t>
            </w:r>
            <w:proofErr w:type="gramStart"/>
            <w:r>
              <w:t>6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F4DC8" w:rsidP="00336DE5">
            <w:r>
              <w:t>5</w:t>
            </w:r>
            <w:r w:rsidR="0036540A">
              <w:t>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36540A" w:rsidP="00336DE5">
            <w:r>
              <w:t>14,3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2A5E02"/>
    <w:rsid w:val="0030722B"/>
    <w:rsid w:val="0036540A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A5AB2"/>
    <w:rsid w:val="007E59CC"/>
    <w:rsid w:val="008C16DB"/>
    <w:rsid w:val="008F7CE8"/>
    <w:rsid w:val="009C3B56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2016-08-09T11:22:00Z</dcterms:created>
  <dcterms:modified xsi:type="dcterms:W3CDTF">2016-08-09T11:23:00Z</dcterms:modified>
</cp:coreProperties>
</file>